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95E" w14:textId="5E46331E" w:rsidR="0048257A" w:rsidRPr="00E7671A" w:rsidRDefault="0043292E" w:rsidP="008072BF">
      <w:pPr>
        <w:spacing w:after="0" w:line="240" w:lineRule="auto"/>
        <w:jc w:val="center"/>
        <w:rPr>
          <w:rFonts w:eastAsia="Calibri"/>
          <w:sz w:val="22"/>
          <w:szCs w:val="22"/>
        </w:rPr>
      </w:pPr>
      <w:r>
        <w:rPr>
          <w:rFonts w:eastAsia="Calibri"/>
          <w:sz w:val="22"/>
          <w:szCs w:val="22"/>
        </w:rPr>
        <w:t xml:space="preserve">PUBLIC HEARING </w:t>
      </w:r>
      <w:r w:rsidR="00655E4F" w:rsidRPr="00E7671A">
        <w:rPr>
          <w:rFonts w:eastAsia="Calibri"/>
          <w:sz w:val="22"/>
          <w:szCs w:val="22"/>
        </w:rPr>
        <w:t>MINUTES</w:t>
      </w:r>
    </w:p>
    <w:p w14:paraId="3F28304F" w14:textId="54C10EA0" w:rsidR="0048257A" w:rsidRPr="00E7671A" w:rsidRDefault="0043292E" w:rsidP="008072BF">
      <w:pPr>
        <w:spacing w:after="0" w:line="240" w:lineRule="auto"/>
        <w:jc w:val="center"/>
        <w:rPr>
          <w:rFonts w:eastAsia="Calibri"/>
          <w:sz w:val="22"/>
          <w:szCs w:val="22"/>
        </w:rPr>
      </w:pPr>
      <w:r>
        <w:rPr>
          <w:rFonts w:eastAsia="Calibri"/>
          <w:sz w:val="22"/>
          <w:szCs w:val="22"/>
        </w:rPr>
        <w:t>June 7</w:t>
      </w:r>
      <w:r w:rsidR="00C472B3" w:rsidRPr="00E7671A">
        <w:rPr>
          <w:rFonts w:eastAsia="Calibri"/>
          <w:sz w:val="22"/>
          <w:szCs w:val="22"/>
        </w:rPr>
        <w:t>, 2023</w:t>
      </w:r>
    </w:p>
    <w:p w14:paraId="03D21348" w14:textId="77777777" w:rsidR="008072BF" w:rsidRPr="00E7671A" w:rsidRDefault="008072BF" w:rsidP="008072BF">
      <w:pPr>
        <w:spacing w:after="0" w:line="240" w:lineRule="auto"/>
        <w:jc w:val="center"/>
        <w:rPr>
          <w:rFonts w:eastAsia="Calibri"/>
          <w:sz w:val="22"/>
          <w:szCs w:val="22"/>
        </w:rPr>
      </w:pPr>
      <w:r w:rsidRPr="00E7671A">
        <w:rPr>
          <w:rFonts w:eastAsia="Calibri"/>
          <w:sz w:val="22"/>
          <w:szCs w:val="22"/>
        </w:rPr>
        <w:t>6:00 PM</w:t>
      </w:r>
    </w:p>
    <w:p w14:paraId="2D3A56B2" w14:textId="491AC65B" w:rsidR="0048257A" w:rsidRPr="00E7671A" w:rsidRDefault="008072BF" w:rsidP="008072BF">
      <w:pPr>
        <w:spacing w:after="0" w:line="240" w:lineRule="auto"/>
        <w:jc w:val="center"/>
        <w:rPr>
          <w:rFonts w:ascii="Book Antiqua" w:eastAsia="Calibri" w:hAnsi="Book Antiqua"/>
          <w:sz w:val="22"/>
          <w:szCs w:val="22"/>
        </w:rPr>
      </w:pPr>
      <w:r w:rsidRPr="00E7671A">
        <w:rPr>
          <w:rFonts w:ascii="Book Antiqua" w:eastAsia="Calibri" w:hAnsi="Book Antiqua"/>
          <w:sz w:val="22"/>
          <w:szCs w:val="22"/>
        </w:rPr>
        <w:t>Pelzer Gym Lobby</w:t>
      </w:r>
      <w:r w:rsidR="00856539" w:rsidRPr="00E7671A">
        <w:rPr>
          <w:rFonts w:ascii="Book Antiqua" w:eastAsia="Calibri" w:hAnsi="Book Antiqua"/>
          <w:sz w:val="22"/>
          <w:szCs w:val="22"/>
        </w:rPr>
        <w:t xml:space="preserve"> – 112 Lebby Street</w:t>
      </w:r>
    </w:p>
    <w:p w14:paraId="087C9E8D" w14:textId="7140C7E4" w:rsidR="00655E4F" w:rsidRPr="00E7671A" w:rsidRDefault="00655E4F" w:rsidP="00655E4F">
      <w:pPr>
        <w:spacing w:after="0" w:line="240" w:lineRule="auto"/>
        <w:rPr>
          <w:rFonts w:ascii="Book Antiqua" w:eastAsia="Calibri" w:hAnsi="Book Antiqua"/>
          <w:sz w:val="22"/>
          <w:szCs w:val="22"/>
        </w:rPr>
      </w:pPr>
    </w:p>
    <w:p w14:paraId="255FAB11" w14:textId="6ADDB424" w:rsidR="00655E4F" w:rsidRDefault="00655E4F" w:rsidP="00655E4F">
      <w:pPr>
        <w:spacing w:after="0" w:line="240" w:lineRule="auto"/>
        <w:rPr>
          <w:rFonts w:ascii="Book Antiqua" w:eastAsia="Calibri" w:hAnsi="Book Antiqua"/>
          <w:sz w:val="22"/>
          <w:szCs w:val="22"/>
        </w:rPr>
      </w:pPr>
      <w:r w:rsidRPr="00E7671A">
        <w:rPr>
          <w:rFonts w:ascii="Book Antiqua" w:eastAsia="Calibri" w:hAnsi="Book Antiqua"/>
          <w:b/>
          <w:bCs/>
          <w:i/>
          <w:iCs/>
          <w:sz w:val="22"/>
          <w:szCs w:val="22"/>
        </w:rPr>
        <w:t>Commission Present</w:t>
      </w:r>
      <w:r w:rsidRPr="00E7671A">
        <w:rPr>
          <w:rFonts w:ascii="Book Antiqua" w:eastAsia="Calibri" w:hAnsi="Book Antiqua"/>
          <w:sz w:val="22"/>
          <w:szCs w:val="22"/>
        </w:rPr>
        <w:t xml:space="preserve"> – Laura Rainey, </w:t>
      </w:r>
      <w:r w:rsidR="00285114">
        <w:rPr>
          <w:rFonts w:ascii="Book Antiqua" w:eastAsia="Calibri" w:hAnsi="Book Antiqua"/>
          <w:sz w:val="22"/>
          <w:szCs w:val="22"/>
        </w:rPr>
        <w:t>Slavka Marusic</w:t>
      </w:r>
      <w:r w:rsidRPr="00E7671A">
        <w:rPr>
          <w:rFonts w:ascii="Book Antiqua" w:eastAsia="Calibri" w:hAnsi="Book Antiqua"/>
          <w:sz w:val="22"/>
          <w:szCs w:val="22"/>
        </w:rPr>
        <w:t>, Aaron Gresham,</w:t>
      </w:r>
      <w:r w:rsidR="009577CE">
        <w:rPr>
          <w:rFonts w:ascii="Book Antiqua" w:eastAsia="Calibri" w:hAnsi="Book Antiqua"/>
          <w:sz w:val="22"/>
          <w:szCs w:val="22"/>
        </w:rPr>
        <w:t xml:space="preserve"> </w:t>
      </w:r>
      <w:r w:rsidRPr="00E7671A">
        <w:rPr>
          <w:rFonts w:ascii="Book Antiqua" w:eastAsia="Calibri" w:hAnsi="Book Antiqua"/>
          <w:sz w:val="22"/>
          <w:szCs w:val="22"/>
        </w:rPr>
        <w:t>Cheryl Bates</w:t>
      </w:r>
    </w:p>
    <w:p w14:paraId="6C5B38FE" w14:textId="79104852" w:rsidR="009577CE" w:rsidRPr="00285114" w:rsidRDefault="009577CE" w:rsidP="00655E4F">
      <w:pPr>
        <w:spacing w:after="0" w:line="240" w:lineRule="auto"/>
        <w:rPr>
          <w:rFonts w:ascii="Book Antiqua" w:eastAsia="Calibri" w:hAnsi="Book Antiqua"/>
          <w:sz w:val="22"/>
          <w:szCs w:val="22"/>
          <w:lang w:val="fr-FR"/>
        </w:rPr>
      </w:pPr>
      <w:r w:rsidRPr="00285114">
        <w:rPr>
          <w:rFonts w:ascii="Book Antiqua" w:eastAsia="Calibri" w:hAnsi="Book Antiqua"/>
          <w:sz w:val="22"/>
          <w:szCs w:val="22"/>
          <w:lang w:val="fr-FR"/>
        </w:rPr>
        <w:t xml:space="preserve">Absent – </w:t>
      </w:r>
      <w:r w:rsidR="00285114" w:rsidRPr="00285114">
        <w:rPr>
          <w:rFonts w:ascii="Book Antiqua" w:eastAsia="Calibri" w:hAnsi="Book Antiqua"/>
          <w:sz w:val="22"/>
          <w:szCs w:val="22"/>
          <w:lang w:val="fr-FR"/>
        </w:rPr>
        <w:t>Brian Vaughn</w:t>
      </w:r>
    </w:p>
    <w:p w14:paraId="4295E468" w14:textId="77777777" w:rsidR="00572BB9" w:rsidRPr="00285114" w:rsidRDefault="00572BB9" w:rsidP="00655E4F">
      <w:pPr>
        <w:spacing w:after="0" w:line="240" w:lineRule="auto"/>
        <w:rPr>
          <w:rFonts w:ascii="Book Antiqua" w:eastAsia="Calibri" w:hAnsi="Book Antiqua"/>
          <w:sz w:val="22"/>
          <w:szCs w:val="22"/>
          <w:lang w:val="fr-FR"/>
        </w:rPr>
      </w:pPr>
    </w:p>
    <w:p w14:paraId="7B63BF34" w14:textId="389EEB79" w:rsidR="0048257A" w:rsidRPr="00E7671A" w:rsidRDefault="0048257A" w:rsidP="00655E4F">
      <w:pPr>
        <w:numPr>
          <w:ilvl w:val="0"/>
          <w:numId w:val="1"/>
        </w:numPr>
        <w:spacing w:after="0" w:line="480" w:lineRule="auto"/>
        <w:contextualSpacing/>
        <w:rPr>
          <w:rFonts w:ascii="Book Antiqua" w:eastAsia="Calibri" w:hAnsi="Book Antiqua"/>
          <w:sz w:val="22"/>
          <w:szCs w:val="22"/>
        </w:rPr>
      </w:pPr>
      <w:r w:rsidRPr="00DB4516">
        <w:rPr>
          <w:rFonts w:ascii="Book Antiqua" w:eastAsia="Calibri" w:hAnsi="Book Antiqua"/>
          <w:b/>
          <w:bCs/>
          <w:sz w:val="22"/>
          <w:szCs w:val="22"/>
        </w:rPr>
        <w:t>Call to Order</w:t>
      </w:r>
      <w:r w:rsidR="00655E4F" w:rsidRPr="00DB4516">
        <w:rPr>
          <w:rFonts w:ascii="Book Antiqua" w:eastAsia="Calibri" w:hAnsi="Book Antiqua"/>
          <w:b/>
          <w:bCs/>
          <w:sz w:val="22"/>
          <w:szCs w:val="22"/>
        </w:rPr>
        <w:t>:</w:t>
      </w:r>
      <w:r w:rsidR="00655E4F" w:rsidRPr="00E7671A">
        <w:rPr>
          <w:rFonts w:ascii="Book Antiqua" w:eastAsia="Calibri" w:hAnsi="Book Antiqua"/>
          <w:sz w:val="22"/>
          <w:szCs w:val="22"/>
        </w:rPr>
        <w:t xml:space="preserve"> Chairwoman, Laura Rainey</w:t>
      </w:r>
    </w:p>
    <w:p w14:paraId="3CAB32E4" w14:textId="555AAA8E" w:rsidR="0048257A" w:rsidRPr="00E7671A" w:rsidRDefault="00153152" w:rsidP="008072BF">
      <w:pPr>
        <w:numPr>
          <w:ilvl w:val="0"/>
          <w:numId w:val="1"/>
        </w:numPr>
        <w:spacing w:after="0" w:line="240" w:lineRule="auto"/>
        <w:contextualSpacing/>
        <w:rPr>
          <w:rFonts w:ascii="Book Antiqua" w:eastAsia="Calibri" w:hAnsi="Book Antiqua"/>
          <w:sz w:val="22"/>
          <w:szCs w:val="22"/>
        </w:rPr>
      </w:pPr>
      <w:r w:rsidRPr="00E7671A">
        <w:rPr>
          <w:rFonts w:ascii="Book Antiqua" w:eastAsia="Calibri" w:hAnsi="Book Antiqua"/>
          <w:b/>
          <w:bCs/>
          <w:sz w:val="22"/>
          <w:szCs w:val="22"/>
        </w:rPr>
        <w:t>Pledge of A</w:t>
      </w:r>
      <w:r w:rsidR="00732EFC" w:rsidRPr="00E7671A">
        <w:rPr>
          <w:rFonts w:ascii="Book Antiqua" w:eastAsia="Calibri" w:hAnsi="Book Antiqua"/>
          <w:b/>
          <w:bCs/>
          <w:sz w:val="22"/>
          <w:szCs w:val="22"/>
        </w:rPr>
        <w:t>llegiance</w:t>
      </w:r>
    </w:p>
    <w:p w14:paraId="0ECC1831" w14:textId="1244BF68" w:rsidR="003F6726" w:rsidRPr="00E7671A" w:rsidRDefault="00732EFC" w:rsidP="008072BF">
      <w:pPr>
        <w:numPr>
          <w:ilvl w:val="0"/>
          <w:numId w:val="1"/>
        </w:numPr>
        <w:spacing w:after="0" w:line="240" w:lineRule="auto"/>
        <w:contextualSpacing/>
        <w:rPr>
          <w:rFonts w:ascii="Book Antiqua" w:eastAsia="Calibri" w:hAnsi="Book Antiqua"/>
          <w:sz w:val="22"/>
          <w:szCs w:val="22"/>
        </w:rPr>
      </w:pPr>
      <w:r w:rsidRPr="00E7671A">
        <w:rPr>
          <w:rFonts w:ascii="Book Antiqua" w:eastAsia="Calibri" w:hAnsi="Book Antiqua"/>
          <w:b/>
          <w:bCs/>
          <w:sz w:val="22"/>
          <w:szCs w:val="22"/>
        </w:rPr>
        <w:t>Approval of Agenda</w:t>
      </w:r>
      <w:r w:rsidRPr="00E7671A">
        <w:rPr>
          <w:rFonts w:ascii="Book Antiqua" w:eastAsia="Calibri" w:hAnsi="Book Antiqua"/>
          <w:b/>
          <w:bCs/>
          <w:i/>
          <w:iCs/>
          <w:sz w:val="22"/>
          <w:szCs w:val="22"/>
        </w:rPr>
        <w:t xml:space="preserve"> </w:t>
      </w:r>
      <w:r w:rsidR="00830985" w:rsidRPr="00E7671A">
        <w:rPr>
          <w:rFonts w:ascii="Book Antiqua" w:eastAsia="Calibri" w:hAnsi="Book Antiqua"/>
          <w:b/>
          <w:bCs/>
          <w:i/>
          <w:iCs/>
          <w:sz w:val="22"/>
          <w:szCs w:val="22"/>
        </w:rPr>
        <w:t>–</w:t>
      </w:r>
      <w:r w:rsidRPr="00E7671A">
        <w:rPr>
          <w:rFonts w:ascii="Book Antiqua" w:eastAsia="Calibri" w:hAnsi="Book Antiqua"/>
          <w:b/>
          <w:bCs/>
          <w:i/>
          <w:iCs/>
          <w:sz w:val="22"/>
          <w:szCs w:val="22"/>
        </w:rPr>
        <w:t xml:space="preserve"> </w:t>
      </w:r>
      <w:r w:rsidR="0043292E">
        <w:rPr>
          <w:rFonts w:ascii="Book Antiqua" w:eastAsia="Calibri" w:hAnsi="Book Antiqua"/>
          <w:b/>
          <w:bCs/>
          <w:i/>
          <w:iCs/>
          <w:sz w:val="22"/>
          <w:szCs w:val="22"/>
        </w:rPr>
        <w:t>Aaron Gresham</w:t>
      </w:r>
      <w:r w:rsidR="00830985" w:rsidRPr="00E7671A">
        <w:rPr>
          <w:rFonts w:ascii="Book Antiqua" w:eastAsia="Calibri" w:hAnsi="Book Antiqua"/>
          <w:b/>
          <w:bCs/>
          <w:i/>
          <w:iCs/>
          <w:sz w:val="22"/>
          <w:szCs w:val="22"/>
        </w:rPr>
        <w:t xml:space="preserve"> made the motion to </w:t>
      </w:r>
      <w:r w:rsidR="00DC47EF" w:rsidRPr="00E7671A">
        <w:rPr>
          <w:rFonts w:ascii="Book Antiqua" w:eastAsia="Calibri" w:hAnsi="Book Antiqua"/>
          <w:b/>
          <w:bCs/>
          <w:i/>
          <w:iCs/>
          <w:sz w:val="22"/>
          <w:szCs w:val="22"/>
        </w:rPr>
        <w:t xml:space="preserve">approve, </w:t>
      </w:r>
      <w:r w:rsidR="0043292E">
        <w:rPr>
          <w:rFonts w:ascii="Book Antiqua" w:eastAsia="Calibri" w:hAnsi="Book Antiqua"/>
          <w:b/>
          <w:bCs/>
          <w:i/>
          <w:iCs/>
          <w:sz w:val="22"/>
          <w:szCs w:val="22"/>
        </w:rPr>
        <w:t>Slavka Marusic</w:t>
      </w:r>
      <w:r w:rsidR="009577CE">
        <w:rPr>
          <w:rFonts w:ascii="Book Antiqua" w:eastAsia="Calibri" w:hAnsi="Book Antiqua"/>
          <w:b/>
          <w:bCs/>
          <w:i/>
          <w:iCs/>
          <w:sz w:val="22"/>
          <w:szCs w:val="22"/>
        </w:rPr>
        <w:t xml:space="preserve"> </w:t>
      </w:r>
      <w:r w:rsidR="002444A7" w:rsidRPr="00E7671A">
        <w:rPr>
          <w:rFonts w:ascii="Book Antiqua" w:eastAsia="Calibri" w:hAnsi="Book Antiqua"/>
          <w:b/>
          <w:bCs/>
          <w:i/>
          <w:iCs/>
          <w:sz w:val="22"/>
          <w:szCs w:val="22"/>
        </w:rPr>
        <w:t>2</w:t>
      </w:r>
      <w:r w:rsidR="002444A7" w:rsidRPr="00E7671A">
        <w:rPr>
          <w:rFonts w:ascii="Book Antiqua" w:eastAsia="Calibri" w:hAnsi="Book Antiqua"/>
          <w:b/>
          <w:bCs/>
          <w:i/>
          <w:iCs/>
          <w:sz w:val="22"/>
          <w:szCs w:val="22"/>
          <w:vertAlign w:val="superscript"/>
        </w:rPr>
        <w:t>nd</w:t>
      </w:r>
      <w:r w:rsidR="002444A7" w:rsidRPr="00E7671A">
        <w:rPr>
          <w:rFonts w:ascii="Book Antiqua" w:eastAsia="Calibri" w:hAnsi="Book Antiqua"/>
          <w:b/>
          <w:bCs/>
          <w:i/>
          <w:iCs/>
          <w:sz w:val="22"/>
          <w:szCs w:val="22"/>
        </w:rPr>
        <w:t xml:space="preserve"> the motion, all in favor.</w:t>
      </w:r>
    </w:p>
    <w:p w14:paraId="2EA9B674" w14:textId="336CFB96" w:rsidR="002444A7" w:rsidRPr="00E7671A" w:rsidRDefault="005C376A" w:rsidP="00A33A4E">
      <w:pPr>
        <w:numPr>
          <w:ilvl w:val="0"/>
          <w:numId w:val="1"/>
        </w:numPr>
        <w:spacing w:after="0" w:line="240" w:lineRule="auto"/>
        <w:contextualSpacing/>
        <w:rPr>
          <w:rFonts w:ascii="Book Antiqua" w:eastAsia="Calibri" w:hAnsi="Book Antiqua"/>
          <w:sz w:val="22"/>
          <w:szCs w:val="22"/>
        </w:rPr>
      </w:pPr>
      <w:r w:rsidRPr="00E7671A">
        <w:rPr>
          <w:rFonts w:ascii="Book Antiqua" w:eastAsia="Calibri" w:hAnsi="Book Antiqua"/>
          <w:b/>
          <w:bCs/>
          <w:sz w:val="22"/>
          <w:szCs w:val="22"/>
        </w:rPr>
        <w:t>Approval of Minutes</w:t>
      </w:r>
      <w:r w:rsidRPr="00E7671A">
        <w:rPr>
          <w:rFonts w:ascii="Book Antiqua" w:eastAsia="Calibri" w:hAnsi="Book Antiqua"/>
          <w:b/>
          <w:bCs/>
          <w:i/>
          <w:iCs/>
          <w:sz w:val="22"/>
          <w:szCs w:val="22"/>
        </w:rPr>
        <w:t xml:space="preserve"> – </w:t>
      </w:r>
      <w:r w:rsidR="0043292E">
        <w:rPr>
          <w:rFonts w:ascii="Book Antiqua" w:eastAsia="Calibri" w:hAnsi="Book Antiqua"/>
          <w:b/>
          <w:bCs/>
          <w:i/>
          <w:iCs/>
          <w:sz w:val="22"/>
          <w:szCs w:val="22"/>
        </w:rPr>
        <w:t>May 17</w:t>
      </w:r>
      <w:r w:rsidR="00303941" w:rsidRPr="00285114">
        <w:rPr>
          <w:rFonts w:ascii="Book Antiqua" w:eastAsia="Calibri" w:hAnsi="Book Antiqua"/>
          <w:b/>
          <w:bCs/>
          <w:i/>
          <w:iCs/>
          <w:sz w:val="22"/>
          <w:szCs w:val="22"/>
          <w:vertAlign w:val="superscript"/>
        </w:rPr>
        <w:t>th</w:t>
      </w:r>
      <w:r w:rsidR="00303941">
        <w:rPr>
          <w:rFonts w:ascii="Book Antiqua" w:eastAsia="Calibri" w:hAnsi="Book Antiqua"/>
          <w:b/>
          <w:bCs/>
          <w:i/>
          <w:iCs/>
          <w:sz w:val="22"/>
          <w:szCs w:val="22"/>
        </w:rPr>
        <w:t xml:space="preserve"> </w:t>
      </w:r>
      <w:r w:rsidR="00303941" w:rsidRPr="00E7671A">
        <w:rPr>
          <w:rFonts w:ascii="Book Antiqua" w:eastAsia="Calibri" w:hAnsi="Book Antiqua"/>
          <w:b/>
          <w:bCs/>
          <w:i/>
          <w:iCs/>
          <w:sz w:val="22"/>
          <w:szCs w:val="22"/>
        </w:rPr>
        <w:t>meeting</w:t>
      </w:r>
      <w:r w:rsidRPr="00E7671A">
        <w:rPr>
          <w:rFonts w:ascii="Book Antiqua" w:eastAsia="Calibri" w:hAnsi="Book Antiqua"/>
          <w:b/>
          <w:bCs/>
          <w:i/>
          <w:iCs/>
          <w:sz w:val="22"/>
          <w:szCs w:val="22"/>
        </w:rPr>
        <w:t xml:space="preserve"> – </w:t>
      </w:r>
      <w:r w:rsidR="0043292E">
        <w:rPr>
          <w:rFonts w:ascii="Book Antiqua" w:eastAsia="Calibri" w:hAnsi="Book Antiqua"/>
          <w:b/>
          <w:bCs/>
          <w:i/>
          <w:iCs/>
          <w:sz w:val="22"/>
          <w:szCs w:val="22"/>
        </w:rPr>
        <w:t>Nicole Higgins</w:t>
      </w:r>
      <w:r w:rsidRPr="00E7671A">
        <w:rPr>
          <w:rFonts w:ascii="Book Antiqua" w:eastAsia="Calibri" w:hAnsi="Book Antiqua"/>
          <w:b/>
          <w:bCs/>
          <w:i/>
          <w:iCs/>
          <w:sz w:val="22"/>
          <w:szCs w:val="22"/>
        </w:rPr>
        <w:t xml:space="preserve"> made the motion to approve, </w:t>
      </w:r>
      <w:r w:rsidR="0043292E">
        <w:rPr>
          <w:rFonts w:ascii="Book Antiqua" w:eastAsia="Calibri" w:hAnsi="Book Antiqua"/>
          <w:b/>
          <w:bCs/>
          <w:i/>
          <w:iCs/>
          <w:sz w:val="22"/>
          <w:szCs w:val="22"/>
        </w:rPr>
        <w:t>Slavka Marusic</w:t>
      </w:r>
      <w:r w:rsidRPr="00E7671A">
        <w:rPr>
          <w:rFonts w:ascii="Book Antiqua" w:eastAsia="Calibri" w:hAnsi="Book Antiqua"/>
          <w:b/>
          <w:bCs/>
          <w:i/>
          <w:iCs/>
          <w:sz w:val="22"/>
          <w:szCs w:val="22"/>
        </w:rPr>
        <w:t xml:space="preserve"> 2</w:t>
      </w:r>
      <w:r w:rsidRPr="00E7671A">
        <w:rPr>
          <w:rFonts w:ascii="Book Antiqua" w:eastAsia="Calibri" w:hAnsi="Book Antiqua"/>
          <w:b/>
          <w:bCs/>
          <w:i/>
          <w:iCs/>
          <w:sz w:val="22"/>
          <w:szCs w:val="22"/>
          <w:vertAlign w:val="superscript"/>
        </w:rPr>
        <w:t>nd</w:t>
      </w:r>
      <w:r w:rsidRPr="00E7671A">
        <w:rPr>
          <w:rFonts w:ascii="Book Antiqua" w:eastAsia="Calibri" w:hAnsi="Book Antiqua"/>
          <w:b/>
          <w:bCs/>
          <w:i/>
          <w:iCs/>
          <w:sz w:val="22"/>
          <w:szCs w:val="22"/>
        </w:rPr>
        <w:t xml:space="preserve"> the motion, all in favor.</w:t>
      </w:r>
    </w:p>
    <w:p w14:paraId="75E2D118" w14:textId="77777777" w:rsidR="00572BB9" w:rsidRPr="00E7671A" w:rsidRDefault="00572BB9" w:rsidP="00572BB9">
      <w:pPr>
        <w:spacing w:after="0" w:line="240" w:lineRule="auto"/>
        <w:ind w:left="720"/>
        <w:contextualSpacing/>
        <w:rPr>
          <w:rFonts w:ascii="Book Antiqua" w:eastAsia="Calibri" w:hAnsi="Book Antiqua"/>
          <w:sz w:val="22"/>
          <w:szCs w:val="22"/>
        </w:rPr>
      </w:pPr>
    </w:p>
    <w:p w14:paraId="0FBE2172" w14:textId="668C4289" w:rsidR="00DC47EF" w:rsidRPr="00303941" w:rsidRDefault="00303941" w:rsidP="00DC47EF">
      <w:pPr>
        <w:pStyle w:val="ListParagraph"/>
        <w:numPr>
          <w:ilvl w:val="0"/>
          <w:numId w:val="1"/>
        </w:numPr>
        <w:spacing w:after="0" w:line="240" w:lineRule="auto"/>
        <w:rPr>
          <w:rFonts w:ascii="Book Antiqua" w:eastAsia="Calibri" w:hAnsi="Book Antiqua"/>
          <w:b/>
          <w:bCs/>
          <w:i/>
          <w:iCs/>
          <w:sz w:val="22"/>
          <w:szCs w:val="22"/>
        </w:rPr>
      </w:pPr>
      <w:r>
        <w:rPr>
          <w:rFonts w:ascii="Book Antiqua" w:eastAsia="Calibri" w:hAnsi="Book Antiqua"/>
          <w:b/>
          <w:bCs/>
          <w:sz w:val="22"/>
          <w:szCs w:val="22"/>
        </w:rPr>
        <w:t>PUBLIC HEARING</w:t>
      </w:r>
      <w:r w:rsidR="0043292E">
        <w:rPr>
          <w:rFonts w:ascii="Book Antiqua" w:eastAsia="Calibri" w:hAnsi="Book Antiqua"/>
          <w:b/>
          <w:bCs/>
          <w:sz w:val="22"/>
          <w:szCs w:val="22"/>
        </w:rPr>
        <w:t xml:space="preserve"> (citizens may sign up to speak for public comment – 3 minutes)</w:t>
      </w:r>
    </w:p>
    <w:p w14:paraId="428BFBF7" w14:textId="77777777" w:rsidR="0043292E" w:rsidRDefault="0043292E" w:rsidP="00D72D9F">
      <w:pPr>
        <w:pStyle w:val="ListParagraph"/>
        <w:numPr>
          <w:ilvl w:val="1"/>
          <w:numId w:val="1"/>
        </w:numPr>
        <w:spacing w:after="0" w:line="240" w:lineRule="auto"/>
        <w:ind w:firstLine="360"/>
        <w:rPr>
          <w:rFonts w:ascii="Book Antiqua" w:eastAsia="Calibri" w:hAnsi="Book Antiqua"/>
          <w:b/>
          <w:bCs/>
          <w:sz w:val="22"/>
          <w:szCs w:val="22"/>
        </w:rPr>
      </w:pPr>
      <w:r w:rsidRPr="0043292E">
        <w:rPr>
          <w:rFonts w:ascii="Book Antiqua" w:eastAsia="Calibri" w:hAnsi="Book Antiqua"/>
          <w:b/>
          <w:bCs/>
          <w:sz w:val="22"/>
          <w:szCs w:val="22"/>
        </w:rPr>
        <w:t xml:space="preserve">Application for Picnic Shelter with Pergola’s on existing concrete slab located at 200 Lebby Street, TMS # 2441102004 – Celina Weems presented her plan with drawings to the Planning Commission for her Picnic Shelter with Pergola’s on either side of it and advised that this would be used for reception area, gathering place.  </w:t>
      </w:r>
    </w:p>
    <w:p w14:paraId="3407106F" w14:textId="288BDD7E" w:rsidR="0043292E" w:rsidRDefault="0043292E" w:rsidP="00D72D9F">
      <w:pPr>
        <w:pStyle w:val="ListParagraph"/>
        <w:numPr>
          <w:ilvl w:val="1"/>
          <w:numId w:val="1"/>
        </w:numPr>
        <w:spacing w:after="0" w:line="240" w:lineRule="auto"/>
        <w:ind w:firstLine="360"/>
        <w:rPr>
          <w:rFonts w:ascii="Book Antiqua" w:eastAsia="Calibri" w:hAnsi="Book Antiqua"/>
          <w:b/>
          <w:bCs/>
          <w:sz w:val="22"/>
          <w:szCs w:val="22"/>
        </w:rPr>
      </w:pPr>
      <w:r>
        <w:rPr>
          <w:rFonts w:ascii="Book Antiqua" w:eastAsia="Calibri" w:hAnsi="Book Antiqua"/>
          <w:b/>
          <w:bCs/>
          <w:sz w:val="22"/>
          <w:szCs w:val="22"/>
        </w:rPr>
        <w:t>Citizens Comments – None</w:t>
      </w:r>
    </w:p>
    <w:p w14:paraId="1E3BF9E0" w14:textId="4C654561" w:rsidR="0043292E" w:rsidRDefault="0043292E" w:rsidP="00D72D9F">
      <w:pPr>
        <w:pStyle w:val="ListParagraph"/>
        <w:numPr>
          <w:ilvl w:val="1"/>
          <w:numId w:val="1"/>
        </w:numPr>
        <w:spacing w:after="0" w:line="240" w:lineRule="auto"/>
        <w:ind w:firstLine="360"/>
        <w:rPr>
          <w:rFonts w:ascii="Book Antiqua" w:eastAsia="Calibri" w:hAnsi="Book Antiqua"/>
          <w:b/>
          <w:bCs/>
          <w:sz w:val="22"/>
          <w:szCs w:val="22"/>
        </w:rPr>
      </w:pPr>
      <w:r>
        <w:rPr>
          <w:rFonts w:ascii="Book Antiqua" w:eastAsia="Calibri" w:hAnsi="Book Antiqua"/>
          <w:b/>
          <w:bCs/>
          <w:sz w:val="22"/>
          <w:szCs w:val="22"/>
        </w:rPr>
        <w:t>Vote to approve or deny application – Nicole Higgins made the motion to approve, Slavka Marusic 2</w:t>
      </w:r>
      <w:r w:rsidRPr="0043292E">
        <w:rPr>
          <w:rFonts w:ascii="Book Antiqua" w:eastAsia="Calibri" w:hAnsi="Book Antiqua"/>
          <w:b/>
          <w:bCs/>
          <w:sz w:val="22"/>
          <w:szCs w:val="22"/>
          <w:vertAlign w:val="superscript"/>
        </w:rPr>
        <w:t>nd</w:t>
      </w:r>
      <w:r>
        <w:rPr>
          <w:rFonts w:ascii="Book Antiqua" w:eastAsia="Calibri" w:hAnsi="Book Antiqua"/>
          <w:b/>
          <w:bCs/>
          <w:sz w:val="22"/>
          <w:szCs w:val="22"/>
        </w:rPr>
        <w:t xml:space="preserve"> the motion, all in favor.  Motion </w:t>
      </w:r>
      <w:r w:rsidR="0097220D">
        <w:rPr>
          <w:rFonts w:ascii="Book Antiqua" w:eastAsia="Calibri" w:hAnsi="Book Antiqua"/>
          <w:b/>
          <w:bCs/>
          <w:sz w:val="22"/>
          <w:szCs w:val="22"/>
        </w:rPr>
        <w:t>passed.</w:t>
      </w:r>
    </w:p>
    <w:p w14:paraId="2E36CC93" w14:textId="31CF8D87" w:rsidR="00D72D9F" w:rsidRPr="0043292E" w:rsidRDefault="00D72D9F" w:rsidP="0043292E">
      <w:pPr>
        <w:spacing w:after="0" w:line="240" w:lineRule="auto"/>
        <w:rPr>
          <w:rFonts w:ascii="Book Antiqua" w:eastAsia="Calibri" w:hAnsi="Book Antiqua"/>
          <w:b/>
          <w:bCs/>
          <w:sz w:val="22"/>
          <w:szCs w:val="22"/>
        </w:rPr>
      </w:pPr>
      <w:r w:rsidRPr="0043292E">
        <w:rPr>
          <w:rFonts w:ascii="Book Antiqua" w:eastAsia="Calibri" w:hAnsi="Book Antiqua"/>
          <w:b/>
          <w:bCs/>
          <w:i/>
          <w:iCs/>
          <w:sz w:val="22"/>
          <w:szCs w:val="22"/>
        </w:rPr>
        <w:t>6</w:t>
      </w:r>
      <w:r w:rsidRPr="0043292E">
        <w:rPr>
          <w:rFonts w:ascii="Book Antiqua" w:eastAsia="Calibri" w:hAnsi="Book Antiqua"/>
          <w:b/>
          <w:bCs/>
          <w:sz w:val="22"/>
          <w:szCs w:val="22"/>
        </w:rPr>
        <w:t xml:space="preserve">.) </w:t>
      </w:r>
      <w:r w:rsidR="0043292E">
        <w:rPr>
          <w:rFonts w:ascii="Book Antiqua" w:eastAsia="Calibri" w:hAnsi="Book Antiqua"/>
          <w:b/>
          <w:bCs/>
          <w:sz w:val="22"/>
          <w:szCs w:val="22"/>
        </w:rPr>
        <w:t>PUBLIC HEARING</w:t>
      </w:r>
      <w:r w:rsidRPr="0043292E">
        <w:rPr>
          <w:rFonts w:ascii="Book Antiqua" w:eastAsia="Calibri" w:hAnsi="Book Antiqua"/>
          <w:b/>
          <w:bCs/>
          <w:sz w:val="22"/>
          <w:szCs w:val="22"/>
        </w:rPr>
        <w:t xml:space="preserve"> – (3 minutes per person) – Citizens Comments on the </w:t>
      </w:r>
      <w:r w:rsidR="009E7DD3">
        <w:rPr>
          <w:rFonts w:ascii="Book Antiqua" w:eastAsia="Calibri" w:hAnsi="Book Antiqua"/>
          <w:b/>
          <w:bCs/>
          <w:sz w:val="22"/>
          <w:szCs w:val="22"/>
        </w:rPr>
        <w:t>Historic Overlay for the Town of Pelzer.</w:t>
      </w:r>
    </w:p>
    <w:p w14:paraId="2D7B7010" w14:textId="5EC4EF0F" w:rsidR="00D72D9F" w:rsidRPr="00282A31" w:rsidRDefault="00D72D9F" w:rsidP="00D72D9F">
      <w:pPr>
        <w:spacing w:after="0" w:line="240" w:lineRule="auto"/>
        <w:ind w:firstLine="360"/>
        <w:rPr>
          <w:rFonts w:ascii="Book Antiqua" w:eastAsia="Calibri" w:hAnsi="Book Antiqua"/>
          <w:sz w:val="22"/>
          <w:szCs w:val="22"/>
        </w:rPr>
      </w:pPr>
      <w:r w:rsidRPr="00282A31">
        <w:rPr>
          <w:rFonts w:ascii="Book Antiqua" w:eastAsia="Calibri" w:hAnsi="Book Antiqua"/>
          <w:sz w:val="22"/>
          <w:szCs w:val="22"/>
        </w:rPr>
        <w:tab/>
        <w:t xml:space="preserve">a.  </w:t>
      </w:r>
      <w:r w:rsidR="009E7DD3">
        <w:rPr>
          <w:rFonts w:ascii="Book Antiqua" w:eastAsia="Calibri" w:hAnsi="Book Antiqua"/>
          <w:sz w:val="22"/>
          <w:szCs w:val="22"/>
        </w:rPr>
        <w:t>Discussion of the Historic Overlay Ordinance for the Town of Pelzer.  Laura Rainey went over the Historic Overlay Ordinance and explained the importance of this Ordinance for the Historical District throughout the town.</w:t>
      </w:r>
    </w:p>
    <w:p w14:paraId="29148AC5" w14:textId="4031EC79" w:rsidR="00D72D9F" w:rsidRPr="00282A31" w:rsidRDefault="00D72D9F" w:rsidP="00D72D9F">
      <w:pPr>
        <w:spacing w:after="0" w:line="240" w:lineRule="auto"/>
        <w:ind w:firstLine="360"/>
        <w:rPr>
          <w:rFonts w:ascii="Book Antiqua" w:eastAsia="Calibri" w:hAnsi="Book Antiqua"/>
          <w:sz w:val="22"/>
          <w:szCs w:val="22"/>
        </w:rPr>
      </w:pPr>
      <w:r w:rsidRPr="00282A31">
        <w:rPr>
          <w:rFonts w:ascii="Book Antiqua" w:eastAsia="Calibri" w:hAnsi="Book Antiqua"/>
          <w:sz w:val="22"/>
          <w:szCs w:val="22"/>
        </w:rPr>
        <w:tab/>
        <w:t xml:space="preserve">b. </w:t>
      </w:r>
      <w:r w:rsidR="009E7DD3">
        <w:rPr>
          <w:rFonts w:ascii="Book Antiqua" w:eastAsia="Calibri" w:hAnsi="Book Antiqua"/>
          <w:sz w:val="22"/>
          <w:szCs w:val="22"/>
        </w:rPr>
        <w:t>Citizens Comments - Non</w:t>
      </w:r>
    </w:p>
    <w:p w14:paraId="70EF5C03" w14:textId="5B45C799" w:rsidR="008E2C5F" w:rsidRPr="00282A31" w:rsidRDefault="00D72D9F" w:rsidP="009E7DD3">
      <w:pPr>
        <w:spacing w:after="0" w:line="240" w:lineRule="auto"/>
        <w:ind w:firstLine="360"/>
        <w:rPr>
          <w:rFonts w:ascii="Book Antiqua" w:eastAsia="Calibri" w:hAnsi="Book Antiqua"/>
          <w:sz w:val="22"/>
          <w:szCs w:val="22"/>
        </w:rPr>
      </w:pPr>
      <w:r w:rsidRPr="00282A31">
        <w:rPr>
          <w:rFonts w:ascii="Book Antiqua" w:eastAsia="Calibri" w:hAnsi="Book Antiqua"/>
          <w:sz w:val="22"/>
          <w:szCs w:val="22"/>
        </w:rPr>
        <w:tab/>
        <w:t xml:space="preserve">c.  </w:t>
      </w:r>
      <w:r w:rsidR="009E7DD3">
        <w:rPr>
          <w:rFonts w:ascii="Book Antiqua" w:eastAsia="Calibri" w:hAnsi="Book Antiqua"/>
          <w:sz w:val="22"/>
          <w:szCs w:val="22"/>
        </w:rPr>
        <w:t>Vote to approve or deny recommending the Historic Overlay Ordinance to the Town Council.  Nicole Higgins motioned to approve, Aaron Gresham seconded, all in favor.</w:t>
      </w:r>
    </w:p>
    <w:p w14:paraId="45739B29" w14:textId="12753DA8" w:rsidR="00282A31" w:rsidRDefault="00282A31" w:rsidP="00D72D9F">
      <w:pPr>
        <w:spacing w:after="0" w:line="240" w:lineRule="auto"/>
        <w:ind w:firstLine="360"/>
        <w:rPr>
          <w:rFonts w:ascii="Book Antiqua" w:eastAsia="Calibri" w:hAnsi="Book Antiqua"/>
          <w:b/>
          <w:bCs/>
          <w:sz w:val="22"/>
          <w:szCs w:val="22"/>
        </w:rPr>
      </w:pPr>
      <w:r w:rsidRPr="00282A31">
        <w:rPr>
          <w:rFonts w:ascii="Book Antiqua" w:eastAsia="Calibri" w:hAnsi="Book Antiqua"/>
          <w:b/>
          <w:bCs/>
          <w:sz w:val="22"/>
          <w:szCs w:val="22"/>
        </w:rPr>
        <w:t xml:space="preserve">7.) </w:t>
      </w:r>
      <w:r w:rsidR="009E7DD3">
        <w:rPr>
          <w:rFonts w:ascii="Book Antiqua" w:eastAsia="Calibri" w:hAnsi="Book Antiqua"/>
          <w:b/>
          <w:bCs/>
          <w:sz w:val="22"/>
          <w:szCs w:val="22"/>
        </w:rPr>
        <w:t xml:space="preserve">OLD </w:t>
      </w:r>
      <w:r w:rsidRPr="00282A31">
        <w:rPr>
          <w:rFonts w:ascii="Book Antiqua" w:eastAsia="Calibri" w:hAnsi="Book Antiqua"/>
          <w:b/>
          <w:bCs/>
          <w:sz w:val="22"/>
          <w:szCs w:val="22"/>
        </w:rPr>
        <w:t>BUSINESS</w:t>
      </w:r>
    </w:p>
    <w:p w14:paraId="40982DE5" w14:textId="76793730" w:rsidR="009E7DD3" w:rsidRPr="00282A31" w:rsidRDefault="009E7DD3" w:rsidP="00D72D9F">
      <w:pPr>
        <w:spacing w:after="0" w:line="240" w:lineRule="auto"/>
        <w:ind w:firstLine="360"/>
        <w:rPr>
          <w:rFonts w:ascii="Book Antiqua" w:eastAsia="Calibri" w:hAnsi="Book Antiqua"/>
          <w:b/>
          <w:bCs/>
          <w:sz w:val="22"/>
          <w:szCs w:val="22"/>
        </w:rPr>
      </w:pPr>
      <w:r>
        <w:rPr>
          <w:rFonts w:ascii="Book Antiqua" w:eastAsia="Calibri" w:hAnsi="Book Antiqua"/>
          <w:b/>
          <w:bCs/>
          <w:sz w:val="22"/>
          <w:szCs w:val="22"/>
        </w:rPr>
        <w:t>8.) NEW BUSINESS</w:t>
      </w:r>
    </w:p>
    <w:p w14:paraId="3A67546D" w14:textId="77777777" w:rsidR="00572BB9" w:rsidRPr="00E7671A" w:rsidRDefault="00572BB9" w:rsidP="00572BB9">
      <w:pPr>
        <w:spacing w:after="0" w:line="240" w:lineRule="auto"/>
        <w:ind w:left="720"/>
        <w:contextualSpacing/>
        <w:rPr>
          <w:rFonts w:ascii="Book Antiqua" w:eastAsia="Calibri" w:hAnsi="Book Antiqua"/>
          <w:sz w:val="22"/>
          <w:szCs w:val="22"/>
        </w:rPr>
      </w:pPr>
    </w:p>
    <w:p w14:paraId="656A1A9E" w14:textId="4B8B1997" w:rsidR="0048257A" w:rsidRDefault="00DC47EF" w:rsidP="001762F8">
      <w:pPr>
        <w:spacing w:after="0" w:line="240" w:lineRule="auto"/>
        <w:ind w:firstLine="360"/>
        <w:contextualSpacing/>
        <w:rPr>
          <w:rFonts w:ascii="Book Antiqua" w:eastAsia="Calibri" w:hAnsi="Book Antiqua"/>
          <w:b/>
          <w:bCs/>
          <w:sz w:val="22"/>
          <w:szCs w:val="22"/>
        </w:rPr>
      </w:pPr>
      <w:r>
        <w:rPr>
          <w:rFonts w:ascii="Book Antiqua" w:eastAsia="Calibri" w:hAnsi="Book Antiqua"/>
          <w:b/>
          <w:bCs/>
          <w:i/>
          <w:iCs/>
          <w:sz w:val="22"/>
          <w:szCs w:val="22"/>
        </w:rPr>
        <w:t>9</w:t>
      </w:r>
      <w:r w:rsidR="00830E6C" w:rsidRPr="00E7671A">
        <w:rPr>
          <w:rFonts w:ascii="Book Antiqua" w:eastAsia="Calibri" w:hAnsi="Book Antiqua"/>
          <w:b/>
          <w:bCs/>
          <w:i/>
          <w:iCs/>
          <w:sz w:val="22"/>
          <w:szCs w:val="22"/>
        </w:rPr>
        <w:t>.)</w:t>
      </w:r>
      <w:r w:rsidR="001762F8" w:rsidRPr="00E7671A">
        <w:rPr>
          <w:rFonts w:ascii="Book Antiqua" w:eastAsia="Calibri" w:hAnsi="Book Antiqua"/>
          <w:b/>
          <w:bCs/>
          <w:i/>
          <w:iCs/>
          <w:sz w:val="22"/>
          <w:szCs w:val="22"/>
        </w:rPr>
        <w:t xml:space="preserve"> </w:t>
      </w:r>
      <w:r w:rsidR="009E7DD3">
        <w:rPr>
          <w:rFonts w:ascii="Book Antiqua" w:eastAsia="Calibri" w:hAnsi="Book Antiqua"/>
          <w:b/>
          <w:bCs/>
          <w:sz w:val="22"/>
          <w:szCs w:val="22"/>
        </w:rPr>
        <w:t>CHAIRWOMAN’S REPORT</w:t>
      </w:r>
      <w:r w:rsidR="00285114">
        <w:rPr>
          <w:rFonts w:ascii="Book Antiqua" w:eastAsia="Calibri" w:hAnsi="Book Antiqua"/>
          <w:b/>
          <w:bCs/>
          <w:sz w:val="22"/>
          <w:szCs w:val="22"/>
        </w:rPr>
        <w:t xml:space="preserve"> – </w:t>
      </w:r>
    </w:p>
    <w:p w14:paraId="2144103F" w14:textId="4B3583AE" w:rsidR="0056271D" w:rsidRDefault="0056271D" w:rsidP="001762F8">
      <w:pPr>
        <w:spacing w:after="0" w:line="240" w:lineRule="auto"/>
        <w:ind w:firstLine="360"/>
        <w:contextualSpacing/>
        <w:rPr>
          <w:rFonts w:ascii="Book Antiqua" w:eastAsia="Calibri" w:hAnsi="Book Antiqua"/>
          <w:sz w:val="22"/>
          <w:szCs w:val="22"/>
        </w:rPr>
      </w:pPr>
      <w:r w:rsidRPr="0056271D">
        <w:rPr>
          <w:rFonts w:ascii="Book Antiqua" w:eastAsia="Calibri" w:hAnsi="Book Antiqua"/>
          <w:sz w:val="22"/>
          <w:szCs w:val="22"/>
        </w:rPr>
        <w:tab/>
        <w:t xml:space="preserve">a. </w:t>
      </w:r>
      <w:r w:rsidR="009E7DD3">
        <w:rPr>
          <w:rFonts w:ascii="Book Antiqua" w:eastAsia="Calibri" w:hAnsi="Book Antiqua"/>
          <w:sz w:val="22"/>
          <w:szCs w:val="22"/>
        </w:rPr>
        <w:t xml:space="preserve">Property clearing and grubbing of the bank of the property located at 6 Goodrich Street and Front Street, </w:t>
      </w:r>
      <w:r w:rsidRPr="0056271D">
        <w:rPr>
          <w:rFonts w:ascii="Book Antiqua" w:eastAsia="Calibri" w:hAnsi="Book Antiqua"/>
          <w:sz w:val="22"/>
          <w:szCs w:val="22"/>
        </w:rPr>
        <w:t xml:space="preserve">Chairwoman Rainey stated that </w:t>
      </w:r>
      <w:r w:rsidR="009E7DD3">
        <w:rPr>
          <w:rFonts w:ascii="Book Antiqua" w:eastAsia="Calibri" w:hAnsi="Book Antiqua"/>
          <w:sz w:val="22"/>
          <w:szCs w:val="22"/>
        </w:rPr>
        <w:t>the property looks good.</w:t>
      </w:r>
    </w:p>
    <w:p w14:paraId="03469C0B" w14:textId="5F4DEFE5" w:rsidR="00A173F7" w:rsidRDefault="0056271D" w:rsidP="009E7DD3">
      <w:pPr>
        <w:spacing w:after="0" w:line="240" w:lineRule="auto"/>
        <w:ind w:firstLine="360"/>
        <w:contextualSpacing/>
        <w:rPr>
          <w:rFonts w:ascii="Book Antiqua" w:eastAsia="Calibri" w:hAnsi="Book Antiqua"/>
          <w:sz w:val="22"/>
          <w:szCs w:val="22"/>
        </w:rPr>
      </w:pPr>
      <w:r>
        <w:rPr>
          <w:rFonts w:ascii="Book Antiqua" w:eastAsia="Calibri" w:hAnsi="Book Antiqua"/>
          <w:sz w:val="22"/>
          <w:szCs w:val="22"/>
        </w:rPr>
        <w:lastRenderedPageBreak/>
        <w:tab/>
        <w:t xml:space="preserve">b. </w:t>
      </w:r>
      <w:r w:rsidR="009E7DD3">
        <w:rPr>
          <w:rFonts w:ascii="Book Antiqua" w:eastAsia="Calibri" w:hAnsi="Book Antiqua"/>
          <w:sz w:val="22"/>
          <w:szCs w:val="22"/>
        </w:rPr>
        <w:t xml:space="preserve">Budget request </w:t>
      </w:r>
      <w:r>
        <w:rPr>
          <w:rFonts w:ascii="Book Antiqua" w:eastAsia="Calibri" w:hAnsi="Book Antiqua"/>
          <w:sz w:val="22"/>
          <w:szCs w:val="22"/>
        </w:rPr>
        <w:t xml:space="preserve">Chairwoman Rainey stated </w:t>
      </w:r>
      <w:r w:rsidR="009E7DD3">
        <w:rPr>
          <w:rFonts w:ascii="Book Antiqua" w:eastAsia="Calibri" w:hAnsi="Book Antiqua"/>
          <w:sz w:val="22"/>
          <w:szCs w:val="22"/>
        </w:rPr>
        <w:t>that she had requested a budget from the Town Council for operating expenses for the 2024 fiscal year.</w:t>
      </w:r>
    </w:p>
    <w:p w14:paraId="2D9783A7" w14:textId="2DE10071" w:rsidR="009E7DD3" w:rsidRDefault="009E7DD3" w:rsidP="009E7DD3">
      <w:pPr>
        <w:spacing w:after="0" w:line="240" w:lineRule="auto"/>
        <w:ind w:firstLine="360"/>
        <w:contextualSpacing/>
        <w:rPr>
          <w:rFonts w:ascii="Book Antiqua" w:eastAsia="Calibri" w:hAnsi="Book Antiqua"/>
          <w:sz w:val="22"/>
          <w:szCs w:val="22"/>
        </w:rPr>
      </w:pPr>
      <w:r>
        <w:rPr>
          <w:rFonts w:ascii="Book Antiqua" w:eastAsia="Calibri" w:hAnsi="Book Antiqua"/>
          <w:sz w:val="22"/>
          <w:szCs w:val="22"/>
        </w:rPr>
        <w:tab/>
        <w:t>c. Handouts – Chairwoman Rainey said that we have handouts here on the table for everyone to get with the proper procedures and roles of each Council, and or Committee.  They will also be available to pick up at the town office.</w:t>
      </w:r>
    </w:p>
    <w:p w14:paraId="018AD953" w14:textId="15A0BC2D" w:rsidR="009E7DD3" w:rsidRPr="0056271D" w:rsidRDefault="009E7DD3" w:rsidP="009E7DD3">
      <w:pPr>
        <w:spacing w:after="0" w:line="240" w:lineRule="auto"/>
        <w:ind w:firstLine="360"/>
        <w:contextualSpacing/>
        <w:rPr>
          <w:rFonts w:ascii="Book Antiqua" w:eastAsia="Calibri" w:hAnsi="Book Antiqua"/>
          <w:i/>
          <w:iCs/>
          <w:sz w:val="22"/>
          <w:szCs w:val="22"/>
        </w:rPr>
      </w:pPr>
      <w:r>
        <w:rPr>
          <w:rFonts w:ascii="Book Antiqua" w:eastAsia="Calibri" w:hAnsi="Book Antiqua"/>
          <w:sz w:val="22"/>
          <w:szCs w:val="22"/>
        </w:rPr>
        <w:tab/>
        <w:t>d. Historical Overlay – Chairwoman Rainey said that if you would like a copy of the Historical Overlay, you can pick up a copy at the town office.</w:t>
      </w:r>
    </w:p>
    <w:p w14:paraId="31E22433" w14:textId="74F8ED9F" w:rsidR="0097220D" w:rsidRDefault="00DC47EF" w:rsidP="00E7671A">
      <w:pPr>
        <w:spacing w:after="0" w:line="240" w:lineRule="auto"/>
        <w:ind w:firstLine="360"/>
        <w:contextualSpacing/>
        <w:rPr>
          <w:rFonts w:ascii="Book Antiqua" w:eastAsia="Calibri" w:hAnsi="Book Antiqua"/>
          <w:sz w:val="22"/>
          <w:szCs w:val="22"/>
        </w:rPr>
      </w:pPr>
      <w:r>
        <w:rPr>
          <w:rFonts w:ascii="Book Antiqua" w:eastAsia="Calibri" w:hAnsi="Book Antiqua"/>
          <w:sz w:val="22"/>
          <w:szCs w:val="22"/>
        </w:rPr>
        <w:t>10</w:t>
      </w:r>
      <w:r w:rsidR="00830E6C" w:rsidRPr="00E7671A">
        <w:rPr>
          <w:rFonts w:ascii="Book Antiqua" w:eastAsia="Calibri" w:hAnsi="Book Antiqua"/>
          <w:sz w:val="22"/>
          <w:szCs w:val="22"/>
        </w:rPr>
        <w:t xml:space="preserve">.) </w:t>
      </w:r>
      <w:r w:rsidR="0097220D">
        <w:rPr>
          <w:rFonts w:ascii="Book Antiqua" w:eastAsia="Calibri" w:hAnsi="Book Antiqua"/>
          <w:sz w:val="22"/>
          <w:szCs w:val="22"/>
        </w:rPr>
        <w:t>OTHER ITEMS FOR DISCUSSION – Housekeeping</w:t>
      </w:r>
    </w:p>
    <w:p w14:paraId="08B888B4" w14:textId="77777777" w:rsidR="0097220D" w:rsidRDefault="0097220D" w:rsidP="0097220D">
      <w:pPr>
        <w:spacing w:after="0" w:line="240" w:lineRule="auto"/>
        <w:ind w:firstLine="720"/>
        <w:contextualSpacing/>
        <w:rPr>
          <w:rFonts w:ascii="Book Antiqua" w:eastAsia="Calibri" w:hAnsi="Book Antiqua"/>
          <w:sz w:val="22"/>
          <w:szCs w:val="22"/>
        </w:rPr>
      </w:pPr>
      <w:r>
        <w:rPr>
          <w:rFonts w:ascii="Book Antiqua" w:eastAsia="Calibri" w:hAnsi="Book Antiqua"/>
          <w:sz w:val="22"/>
          <w:szCs w:val="22"/>
        </w:rPr>
        <w:t xml:space="preserve">a. Workshop will follow immediately after we adjourn this meeting to discuss the development of the lower mill, we have invited the town council to join us for their input as this is a very important development for our town.  </w:t>
      </w:r>
    </w:p>
    <w:p w14:paraId="09287219" w14:textId="787068B1" w:rsidR="0097220D" w:rsidRDefault="0097220D" w:rsidP="0097220D">
      <w:pPr>
        <w:spacing w:after="0" w:line="240" w:lineRule="auto"/>
        <w:ind w:firstLine="720"/>
        <w:contextualSpacing/>
        <w:rPr>
          <w:rFonts w:ascii="Book Antiqua" w:eastAsia="Calibri" w:hAnsi="Book Antiqua"/>
          <w:sz w:val="22"/>
          <w:szCs w:val="22"/>
        </w:rPr>
      </w:pPr>
      <w:r>
        <w:rPr>
          <w:rFonts w:ascii="Book Antiqua" w:eastAsia="Calibri" w:hAnsi="Book Antiqua"/>
          <w:sz w:val="22"/>
          <w:szCs w:val="22"/>
        </w:rPr>
        <w:t>b. The new meeting schedule, will be posted online, and copies will be available at the Town office.</w:t>
      </w:r>
    </w:p>
    <w:p w14:paraId="48C947E3" w14:textId="1EA4C974" w:rsidR="0048257A" w:rsidRPr="00E7671A" w:rsidRDefault="0097220D" w:rsidP="0097220D">
      <w:pPr>
        <w:spacing w:after="0" w:line="240" w:lineRule="auto"/>
        <w:contextualSpacing/>
        <w:rPr>
          <w:rFonts w:ascii="Book Antiqua" w:eastAsia="Calibri" w:hAnsi="Book Antiqua"/>
          <w:sz w:val="22"/>
          <w:szCs w:val="22"/>
        </w:rPr>
      </w:pPr>
      <w:r>
        <w:rPr>
          <w:rFonts w:ascii="Book Antiqua" w:eastAsia="Calibri" w:hAnsi="Book Antiqua"/>
          <w:sz w:val="22"/>
          <w:szCs w:val="22"/>
        </w:rPr>
        <w:t xml:space="preserve">11.) </w:t>
      </w:r>
      <w:r w:rsidR="003F6726" w:rsidRPr="00E7671A">
        <w:rPr>
          <w:rFonts w:ascii="Book Antiqua" w:eastAsia="Calibri" w:hAnsi="Book Antiqua"/>
          <w:b/>
          <w:bCs/>
          <w:sz w:val="22"/>
          <w:szCs w:val="22"/>
        </w:rPr>
        <w:t>Adjournment</w:t>
      </w:r>
      <w:r w:rsidR="00A35586" w:rsidRPr="00E7671A">
        <w:rPr>
          <w:rFonts w:ascii="Book Antiqua" w:eastAsia="Calibri" w:hAnsi="Book Antiqua"/>
          <w:b/>
          <w:bCs/>
          <w:i/>
          <w:iCs/>
          <w:sz w:val="22"/>
          <w:szCs w:val="22"/>
        </w:rPr>
        <w:t xml:space="preserve"> </w:t>
      </w:r>
      <w:r w:rsidR="00A35586" w:rsidRPr="00E7671A">
        <w:rPr>
          <w:rFonts w:ascii="Book Antiqua" w:eastAsia="Calibri" w:hAnsi="Book Antiqua"/>
          <w:sz w:val="22"/>
          <w:szCs w:val="22"/>
        </w:rPr>
        <w:t xml:space="preserve">– </w:t>
      </w:r>
      <w:r>
        <w:rPr>
          <w:rFonts w:ascii="Book Antiqua" w:eastAsia="Calibri" w:hAnsi="Book Antiqua"/>
          <w:sz w:val="22"/>
          <w:szCs w:val="22"/>
        </w:rPr>
        <w:t>Nicole Higgins</w:t>
      </w:r>
      <w:r w:rsidR="00A35586" w:rsidRPr="00E7671A">
        <w:rPr>
          <w:rFonts w:ascii="Book Antiqua" w:eastAsia="Calibri" w:hAnsi="Book Antiqua"/>
          <w:sz w:val="22"/>
          <w:szCs w:val="22"/>
        </w:rPr>
        <w:t xml:space="preserve"> made the motion to adjourn, </w:t>
      </w:r>
      <w:r w:rsidR="00DC47EF">
        <w:rPr>
          <w:rFonts w:ascii="Book Antiqua" w:eastAsia="Calibri" w:hAnsi="Book Antiqua"/>
          <w:sz w:val="22"/>
          <w:szCs w:val="22"/>
        </w:rPr>
        <w:t>Aaron Gresham</w:t>
      </w:r>
      <w:r w:rsidR="00A35586" w:rsidRPr="00E7671A">
        <w:rPr>
          <w:rFonts w:ascii="Book Antiqua" w:eastAsia="Calibri" w:hAnsi="Book Antiqua"/>
          <w:sz w:val="22"/>
          <w:szCs w:val="22"/>
        </w:rPr>
        <w:t xml:space="preserve"> </w:t>
      </w:r>
      <w:r w:rsidR="00572BB9" w:rsidRPr="00E7671A">
        <w:rPr>
          <w:rFonts w:ascii="Book Antiqua" w:eastAsia="Calibri" w:hAnsi="Book Antiqua"/>
          <w:sz w:val="22"/>
          <w:szCs w:val="22"/>
        </w:rPr>
        <w:t>2</w:t>
      </w:r>
      <w:r w:rsidR="00572BB9" w:rsidRPr="00E7671A">
        <w:rPr>
          <w:rFonts w:ascii="Book Antiqua" w:eastAsia="Calibri" w:hAnsi="Book Antiqua"/>
          <w:sz w:val="22"/>
          <w:szCs w:val="22"/>
          <w:vertAlign w:val="superscript"/>
        </w:rPr>
        <w:t>nd</w:t>
      </w:r>
      <w:r w:rsidR="00572BB9" w:rsidRPr="00E7671A">
        <w:rPr>
          <w:rFonts w:ascii="Book Antiqua" w:eastAsia="Calibri" w:hAnsi="Book Antiqua"/>
          <w:sz w:val="22"/>
          <w:szCs w:val="22"/>
        </w:rPr>
        <w:t xml:space="preserve"> the motion, all in favor.</w:t>
      </w:r>
    </w:p>
    <w:sectPr w:rsidR="0048257A" w:rsidRPr="00E7671A" w:rsidSect="0020393F">
      <w:headerReference w:type="even" r:id="rId7"/>
      <w:headerReference w:type="default" r:id="rId8"/>
      <w:footerReference w:type="even" r:id="rId9"/>
      <w:footerReference w:type="default" r:id="rId10"/>
      <w:headerReference w:type="first" r:id="rId11"/>
      <w:footerReference w:type="first" r:id="rId12"/>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804" w14:textId="77777777" w:rsidR="008221E7" w:rsidRDefault="008221E7" w:rsidP="008072BF">
      <w:pPr>
        <w:spacing w:after="0" w:line="240" w:lineRule="auto"/>
      </w:pPr>
      <w:r>
        <w:separator/>
      </w:r>
    </w:p>
  </w:endnote>
  <w:endnote w:type="continuationSeparator" w:id="0">
    <w:p w14:paraId="609C996E" w14:textId="77777777" w:rsidR="008221E7" w:rsidRDefault="008221E7" w:rsidP="00807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E6BA" w14:textId="77777777" w:rsidR="00FF46F1" w:rsidRDefault="00FF4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6B0" w14:textId="77777777" w:rsidR="00FF46F1" w:rsidRDefault="00FF46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CDD2" w14:textId="77777777" w:rsidR="00FF46F1" w:rsidRDefault="00FF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FF62" w14:textId="77777777" w:rsidR="008221E7" w:rsidRDefault="008221E7" w:rsidP="008072BF">
      <w:pPr>
        <w:spacing w:after="0" w:line="240" w:lineRule="auto"/>
      </w:pPr>
      <w:r>
        <w:separator/>
      </w:r>
    </w:p>
  </w:footnote>
  <w:footnote w:type="continuationSeparator" w:id="0">
    <w:p w14:paraId="1BD18195" w14:textId="77777777" w:rsidR="008221E7" w:rsidRDefault="008221E7" w:rsidP="00807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7C39" w14:textId="77777777" w:rsidR="00FF46F1" w:rsidRDefault="00FF4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83D5" w14:textId="77777777" w:rsidR="008072BF" w:rsidRDefault="008072BF" w:rsidP="008072BF">
    <w:pPr>
      <w:spacing w:before="23"/>
      <w:jc w:val="center"/>
      <w:rPr>
        <w:rFonts w:ascii="Baskerville Old Face" w:eastAsia="Calibri" w:hAnsi="Calibri"/>
        <w:b/>
        <w:color w:val="17365D"/>
        <w:sz w:val="48"/>
        <w:szCs w:val="22"/>
      </w:rPr>
    </w:pPr>
    <w:r w:rsidRPr="0048257A">
      <w:rPr>
        <w:rFonts w:ascii="Calibri" w:eastAsia="Calibri" w:hAnsi="Calibri"/>
        <w:noProof/>
        <w:color w:val="002060"/>
        <w:sz w:val="52"/>
        <w:szCs w:val="52"/>
      </w:rPr>
      <w:drawing>
        <wp:inline distT="0" distB="0" distL="0" distR="0" wp14:anchorId="21F3A9E8" wp14:editId="1BC9F3EA">
          <wp:extent cx="1122045" cy="690290"/>
          <wp:effectExtent l="0" t="0" r="1905" b="0"/>
          <wp:docPr id="13" name="Picture 13" descr="A picture containing text, wheel, transpo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heel, transport, gea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1156684" cy="711600"/>
                  </a:xfrm>
                  <a:prstGeom prst="rect">
                    <a:avLst/>
                  </a:prstGeom>
                  <a:noFill/>
                </pic:spPr>
              </pic:pic>
            </a:graphicData>
          </a:graphic>
        </wp:inline>
      </w:drawing>
    </w:r>
  </w:p>
  <w:p w14:paraId="1A4F47EA" w14:textId="77777777" w:rsidR="008072BF" w:rsidRPr="008072BF" w:rsidRDefault="008072BF" w:rsidP="008072BF">
    <w:pPr>
      <w:spacing w:before="23"/>
      <w:jc w:val="center"/>
      <w:rPr>
        <w:rFonts w:ascii="Baskerville Old Face" w:eastAsia="Calibri" w:hAnsi="Calibri"/>
        <w:b/>
        <w:sz w:val="48"/>
        <w:szCs w:val="22"/>
      </w:rPr>
    </w:pPr>
    <w:r w:rsidRPr="008072BF">
      <w:rPr>
        <w:rFonts w:ascii="Calibri" w:eastAsia="Calibri" w:hAnsi="Calibri"/>
        <w:noProof/>
        <w:sz w:val="22"/>
        <w:szCs w:val="22"/>
      </w:rPr>
      <mc:AlternateContent>
        <mc:Choice Requires="wps">
          <w:drawing>
            <wp:anchor distT="0" distB="0" distL="0" distR="0" simplePos="0" relativeHeight="251659264" behindDoc="0" locked="0" layoutInCell="1" allowOverlap="1" wp14:anchorId="2D9F0830" wp14:editId="4909EB69">
              <wp:simplePos x="0" y="0"/>
              <wp:positionH relativeFrom="page">
                <wp:posOffset>424815</wp:posOffset>
              </wp:positionH>
              <wp:positionV relativeFrom="paragraph">
                <wp:posOffset>409575</wp:posOffset>
              </wp:positionV>
              <wp:extent cx="6696075" cy="0"/>
              <wp:effectExtent l="15240" t="9525" r="13335" b="952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12700">
                        <a:solidFill>
                          <a:srgbClr val="17365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1206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5pt,32.25pt" to="560.7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" strokecolor="#17365d" strokeweight="1pt">
              <w10:wrap type="topAndBottom" anchorx="page"/>
            </v:line>
          </w:pict>
        </mc:Fallback>
      </mc:AlternateContent>
    </w:r>
    <w:r w:rsidRPr="008072BF">
      <w:rPr>
        <w:rFonts w:ascii="Baskerville Old Face" w:eastAsia="Calibri" w:hAnsi="Calibri"/>
        <w:b/>
        <w:color w:val="17365D"/>
        <w:sz w:val="48"/>
        <w:szCs w:val="22"/>
      </w:rPr>
      <w:t xml:space="preserve"> </w:t>
    </w:r>
    <w:r>
      <w:rPr>
        <w:rFonts w:ascii="Baskerville Old Face" w:eastAsia="Calibri" w:hAnsi="Calibri"/>
        <w:b/>
        <w:color w:val="17365D"/>
        <w:sz w:val="48"/>
        <w:szCs w:val="22"/>
      </w:rPr>
      <w:t>Town of Pelzer Planning Commission</w:t>
    </w:r>
  </w:p>
  <w:p w14:paraId="6E86A50F" w14:textId="098327B7" w:rsidR="008072BF" w:rsidRPr="008615A0" w:rsidRDefault="008615A0" w:rsidP="008072B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b/>
        <w:bCs/>
        <w:iCs/>
        <w:color w:val="002060"/>
        <w:sz w:val="18"/>
        <w:szCs w:val="22"/>
      </w:rPr>
      <w:t xml:space="preserve">Commissioner </w:t>
    </w:r>
    <w:r w:rsidR="0030141D">
      <w:rPr>
        <w:rFonts w:ascii="Calibri" w:eastAsia="Calibri" w:hAnsi="Calibri"/>
        <w:b/>
        <w:bCs/>
        <w:iCs/>
        <w:color w:val="002060"/>
        <w:sz w:val="18"/>
        <w:szCs w:val="22"/>
      </w:rPr>
      <w:t xml:space="preserve">Laura Rainey, Chairwoman </w:t>
    </w:r>
    <w:r w:rsidR="0020393F">
      <w:rPr>
        <w:rFonts w:ascii="Calibri" w:eastAsia="Calibri" w:hAnsi="Calibri"/>
        <w:b/>
        <w:bCs/>
        <w:iCs/>
        <w:color w:val="002060"/>
        <w:sz w:val="18"/>
        <w:szCs w:val="22"/>
      </w:rPr>
      <w:t xml:space="preserve">                                                                                      Cheryl B</w:t>
    </w:r>
    <w:r w:rsidR="00BC7F26">
      <w:rPr>
        <w:rFonts w:ascii="Calibri" w:eastAsia="Calibri" w:hAnsi="Calibri"/>
        <w:b/>
        <w:bCs/>
        <w:iCs/>
        <w:color w:val="002060"/>
        <w:sz w:val="18"/>
        <w:szCs w:val="22"/>
      </w:rPr>
      <w:t>ates</w:t>
    </w:r>
    <w:r w:rsidR="0020393F">
      <w:rPr>
        <w:rFonts w:ascii="Calibri" w:eastAsia="Calibri" w:hAnsi="Calibri"/>
        <w:b/>
        <w:bCs/>
        <w:iCs/>
        <w:color w:val="002060"/>
        <w:sz w:val="18"/>
        <w:szCs w:val="22"/>
      </w:rPr>
      <w:t>, Secretary</w:t>
    </w:r>
  </w:p>
  <w:p w14:paraId="3E773479" w14:textId="20DFF6AD" w:rsidR="0020393F" w:rsidRDefault="008615A0" w:rsidP="008072BF">
    <w:pPr>
      <w:tabs>
        <w:tab w:val="center" w:pos="4680"/>
        <w:tab w:val="right" w:pos="9360"/>
      </w:tabs>
      <w:spacing w:after="0" w:line="240" w:lineRule="auto"/>
      <w:rPr>
        <w:rFonts w:ascii="Calibri" w:eastAsia="Calibri" w:hAnsi="Calibri"/>
        <w:b/>
        <w:color w:val="002060"/>
        <w:sz w:val="18"/>
        <w:szCs w:val="22"/>
      </w:rPr>
    </w:pPr>
    <w:r w:rsidRPr="0020393F">
      <w:rPr>
        <w:rFonts w:ascii="Calibri" w:eastAsia="Calibri" w:hAnsi="Calibri"/>
        <w:b/>
        <w:color w:val="44546A" w:themeColor="text2"/>
        <w:sz w:val="18"/>
        <w:szCs w:val="22"/>
      </w:rPr>
      <w:t>Commissioner</w:t>
    </w:r>
    <w:r w:rsidR="0020393F">
      <w:rPr>
        <w:rFonts w:ascii="Calibri" w:eastAsia="Calibri" w:hAnsi="Calibri"/>
        <w:b/>
        <w:color w:val="002060"/>
        <w:sz w:val="18"/>
        <w:szCs w:val="22"/>
      </w:rPr>
      <w:t xml:space="preserve"> Brian Vaughn</w:t>
    </w:r>
    <w:r w:rsidR="006C35C9">
      <w:rPr>
        <w:rFonts w:ascii="Calibri" w:eastAsia="Calibri" w:hAnsi="Calibri"/>
        <w:b/>
        <w:color w:val="002060"/>
        <w:sz w:val="18"/>
        <w:szCs w:val="22"/>
      </w:rPr>
      <w:t>, Vice Chairman</w:t>
    </w:r>
  </w:p>
  <w:p w14:paraId="7E24E1E4"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Nicole Higgins</w:t>
    </w:r>
  </w:p>
  <w:p w14:paraId="67FAE328" w14:textId="77777777" w:rsid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Commissioner Aaron Gresham</w:t>
    </w:r>
  </w:p>
  <w:p w14:paraId="1EE97523" w14:textId="77777777" w:rsidR="008072BF" w:rsidRPr="0020393F" w:rsidRDefault="0020393F" w:rsidP="008072BF">
    <w:pPr>
      <w:tabs>
        <w:tab w:val="center" w:pos="4680"/>
        <w:tab w:val="right" w:pos="9360"/>
      </w:tabs>
      <w:spacing w:after="0" w:line="240" w:lineRule="auto"/>
      <w:rPr>
        <w:rFonts w:ascii="Calibri" w:eastAsia="Calibri" w:hAnsi="Calibri"/>
        <w:b/>
        <w:color w:val="002060"/>
        <w:sz w:val="18"/>
        <w:szCs w:val="22"/>
      </w:rPr>
    </w:pPr>
    <w:r>
      <w:rPr>
        <w:rFonts w:ascii="Calibri" w:eastAsia="Calibri" w:hAnsi="Calibri"/>
        <w:b/>
        <w:color w:val="002060"/>
        <w:sz w:val="18"/>
        <w:szCs w:val="22"/>
      </w:rPr>
      <w:t xml:space="preserve">Commissioner </w:t>
    </w:r>
    <w:r w:rsidR="00FF46F1" w:rsidRPr="00FF46F1">
      <w:rPr>
        <w:rFonts w:ascii="Calibri" w:eastAsia="Calibri" w:hAnsi="Calibri"/>
        <w:b/>
        <w:bCs/>
        <w:iCs/>
        <w:color w:val="002060"/>
        <w:sz w:val="18"/>
        <w:szCs w:val="22"/>
      </w:rPr>
      <w:t>Slavka Marusic</w:t>
    </w:r>
    <w:r w:rsidR="008072BF" w:rsidRPr="0020393F">
      <w:rPr>
        <w:rFonts w:ascii="Calibri" w:eastAsia="Calibri" w:hAnsi="Calibri"/>
        <w:b/>
        <w:color w:val="002060"/>
        <w:sz w:val="18"/>
        <w:szCs w:val="22"/>
      </w:rPr>
      <w:tab/>
      <w:t xml:space="preserve"> </w:t>
    </w:r>
  </w:p>
  <w:p w14:paraId="7D3F8000" w14:textId="77777777" w:rsidR="008072BF" w:rsidRPr="0020393F" w:rsidRDefault="008072BF" w:rsidP="0020393F">
    <w:pPr>
      <w:tabs>
        <w:tab w:val="center" w:pos="4680"/>
        <w:tab w:val="right" w:pos="9360"/>
      </w:tabs>
      <w:spacing w:after="0" w:line="240" w:lineRule="auto"/>
      <w:rPr>
        <w:rFonts w:ascii="Calibri" w:eastAsia="Calibri" w:hAnsi="Calibri"/>
        <w:color w:val="002060"/>
        <w:sz w:val="18"/>
        <w:szCs w:val="22"/>
      </w:rPr>
    </w:pPr>
    <w:r>
      <w:rPr>
        <w:rFonts w:ascii="Calibri" w:eastAsia="Calibri" w:hAnsi="Calibri"/>
        <w:color w:val="002060"/>
        <w:sz w:val="18"/>
        <w:szCs w:val="22"/>
      </w:rPr>
      <w:t xml:space="preserve"> </w:t>
    </w:r>
    <w:r w:rsidRPr="008072BF">
      <w:rPr>
        <w:rFonts w:ascii="Calibri" w:eastAsia="Calibri" w:hAnsi="Calibri"/>
        <w:color w:val="002060"/>
        <w:sz w:val="18"/>
        <w:szCs w:val="22"/>
      </w:rPr>
      <w:tab/>
    </w:r>
    <w:r w:rsidRPr="008072BF">
      <w:rPr>
        <w:rFonts w:ascii="Calibri" w:eastAsia="Calibri" w:hAnsi="Calibri"/>
        <w:color w:val="002060"/>
        <w:sz w:val="18"/>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49D1" w14:textId="77777777" w:rsidR="00FF46F1" w:rsidRDefault="00FF4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21F"/>
    <w:multiLevelType w:val="hybridMultilevel"/>
    <w:tmpl w:val="688A1830"/>
    <w:lvl w:ilvl="0" w:tplc="C8D8A00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E7F6C6C"/>
    <w:multiLevelType w:val="hybridMultilevel"/>
    <w:tmpl w:val="6666F7E4"/>
    <w:lvl w:ilvl="0" w:tplc="0CA42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C943E1"/>
    <w:multiLevelType w:val="hybridMultilevel"/>
    <w:tmpl w:val="D73A4730"/>
    <w:lvl w:ilvl="0" w:tplc="4BBCD952">
      <w:start w:val="1"/>
      <w:numFmt w:val="upperLetter"/>
      <w:lvlText w:val="%1."/>
      <w:lvlJc w:val="left"/>
      <w:pPr>
        <w:ind w:left="1080" w:hanging="360"/>
      </w:pPr>
      <w:rPr>
        <w:rFonts w:ascii="Book Antiqua" w:eastAsia="Calibr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6837829">
    <w:abstractNumId w:val="0"/>
  </w:num>
  <w:num w:numId="2" w16cid:durableId="35009847">
    <w:abstractNumId w:val="2"/>
  </w:num>
  <w:num w:numId="3" w16cid:durableId="1728647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57A"/>
    <w:rsid w:val="00004E97"/>
    <w:rsid w:val="0004015C"/>
    <w:rsid w:val="000543EB"/>
    <w:rsid w:val="00087BDE"/>
    <w:rsid w:val="000A3096"/>
    <w:rsid w:val="000C5E16"/>
    <w:rsid w:val="00120265"/>
    <w:rsid w:val="00123028"/>
    <w:rsid w:val="0014034B"/>
    <w:rsid w:val="00153152"/>
    <w:rsid w:val="001749AA"/>
    <w:rsid w:val="001762F8"/>
    <w:rsid w:val="00182C1D"/>
    <w:rsid w:val="001C17BB"/>
    <w:rsid w:val="001D1106"/>
    <w:rsid w:val="001F1393"/>
    <w:rsid w:val="0020393F"/>
    <w:rsid w:val="00221C37"/>
    <w:rsid w:val="002444A7"/>
    <w:rsid w:val="00253FF0"/>
    <w:rsid w:val="00265C07"/>
    <w:rsid w:val="00273448"/>
    <w:rsid w:val="0027530A"/>
    <w:rsid w:val="00282A31"/>
    <w:rsid w:val="00285114"/>
    <w:rsid w:val="002A02BC"/>
    <w:rsid w:val="002A6FB7"/>
    <w:rsid w:val="002C2737"/>
    <w:rsid w:val="002E7648"/>
    <w:rsid w:val="0030141D"/>
    <w:rsid w:val="00303941"/>
    <w:rsid w:val="00350F2F"/>
    <w:rsid w:val="003A7A1A"/>
    <w:rsid w:val="003B5B35"/>
    <w:rsid w:val="003C059A"/>
    <w:rsid w:val="003D0AFD"/>
    <w:rsid w:val="003F6726"/>
    <w:rsid w:val="003F72B0"/>
    <w:rsid w:val="004069DE"/>
    <w:rsid w:val="0043292E"/>
    <w:rsid w:val="0046098D"/>
    <w:rsid w:val="00481952"/>
    <w:rsid w:val="0048257A"/>
    <w:rsid w:val="00514F42"/>
    <w:rsid w:val="00531093"/>
    <w:rsid w:val="00537CCC"/>
    <w:rsid w:val="0054315D"/>
    <w:rsid w:val="0055288F"/>
    <w:rsid w:val="00557DC7"/>
    <w:rsid w:val="0056271D"/>
    <w:rsid w:val="00572BB9"/>
    <w:rsid w:val="005B6AC9"/>
    <w:rsid w:val="005C376A"/>
    <w:rsid w:val="00612382"/>
    <w:rsid w:val="00642DC6"/>
    <w:rsid w:val="00654053"/>
    <w:rsid w:val="00655E4F"/>
    <w:rsid w:val="00670E5A"/>
    <w:rsid w:val="006B6B04"/>
    <w:rsid w:val="006C35C9"/>
    <w:rsid w:val="006E4692"/>
    <w:rsid w:val="007050B0"/>
    <w:rsid w:val="007112B7"/>
    <w:rsid w:val="00732EFC"/>
    <w:rsid w:val="00742C2A"/>
    <w:rsid w:val="00756BAA"/>
    <w:rsid w:val="00775BEA"/>
    <w:rsid w:val="00782B80"/>
    <w:rsid w:val="007A57F7"/>
    <w:rsid w:val="007F56FB"/>
    <w:rsid w:val="008072BF"/>
    <w:rsid w:val="008221E7"/>
    <w:rsid w:val="00830985"/>
    <w:rsid w:val="00830E6C"/>
    <w:rsid w:val="00856539"/>
    <w:rsid w:val="0085659C"/>
    <w:rsid w:val="008615A0"/>
    <w:rsid w:val="00890F0E"/>
    <w:rsid w:val="008A684D"/>
    <w:rsid w:val="008B388A"/>
    <w:rsid w:val="008C451A"/>
    <w:rsid w:val="008D4B2E"/>
    <w:rsid w:val="008E2C5F"/>
    <w:rsid w:val="00901749"/>
    <w:rsid w:val="00906DEA"/>
    <w:rsid w:val="009250EB"/>
    <w:rsid w:val="00931EBE"/>
    <w:rsid w:val="009577CE"/>
    <w:rsid w:val="0096271F"/>
    <w:rsid w:val="00967810"/>
    <w:rsid w:val="0097220D"/>
    <w:rsid w:val="00990C01"/>
    <w:rsid w:val="00992EE8"/>
    <w:rsid w:val="009A5F45"/>
    <w:rsid w:val="009B675D"/>
    <w:rsid w:val="009C7486"/>
    <w:rsid w:val="009E6149"/>
    <w:rsid w:val="009E7DD3"/>
    <w:rsid w:val="00A122E0"/>
    <w:rsid w:val="00A173F7"/>
    <w:rsid w:val="00A2686B"/>
    <w:rsid w:val="00A32212"/>
    <w:rsid w:val="00A33A4E"/>
    <w:rsid w:val="00A35586"/>
    <w:rsid w:val="00A37712"/>
    <w:rsid w:val="00A575E9"/>
    <w:rsid w:val="00A72C19"/>
    <w:rsid w:val="00A72EA0"/>
    <w:rsid w:val="00A76D9D"/>
    <w:rsid w:val="00AE59A6"/>
    <w:rsid w:val="00AF6EAF"/>
    <w:rsid w:val="00B0336E"/>
    <w:rsid w:val="00B25EF1"/>
    <w:rsid w:val="00B52357"/>
    <w:rsid w:val="00B64174"/>
    <w:rsid w:val="00BC7F26"/>
    <w:rsid w:val="00BD7CAE"/>
    <w:rsid w:val="00C06C5F"/>
    <w:rsid w:val="00C21003"/>
    <w:rsid w:val="00C472B3"/>
    <w:rsid w:val="00C77539"/>
    <w:rsid w:val="00C97E0B"/>
    <w:rsid w:val="00CB247C"/>
    <w:rsid w:val="00D636D1"/>
    <w:rsid w:val="00D65167"/>
    <w:rsid w:val="00D72D9F"/>
    <w:rsid w:val="00D73206"/>
    <w:rsid w:val="00D866F7"/>
    <w:rsid w:val="00DB4516"/>
    <w:rsid w:val="00DC47EF"/>
    <w:rsid w:val="00DF14EE"/>
    <w:rsid w:val="00E04CF1"/>
    <w:rsid w:val="00E37CDD"/>
    <w:rsid w:val="00E43470"/>
    <w:rsid w:val="00E57ED4"/>
    <w:rsid w:val="00E73D58"/>
    <w:rsid w:val="00E7671A"/>
    <w:rsid w:val="00E90523"/>
    <w:rsid w:val="00EF5578"/>
    <w:rsid w:val="00F41085"/>
    <w:rsid w:val="00F64D7C"/>
    <w:rsid w:val="00F81D50"/>
    <w:rsid w:val="00FB1787"/>
    <w:rsid w:val="00FD2BFD"/>
    <w:rsid w:val="00FD6B9A"/>
    <w:rsid w:val="00FE241D"/>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8C1A"/>
  <w15:chartTrackingRefBased/>
  <w15:docId w15:val="{85EC6B2C-95EA-4B90-B66B-CF238528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2BF"/>
  </w:style>
  <w:style w:type="paragraph" w:styleId="Footer">
    <w:name w:val="footer"/>
    <w:basedOn w:val="Normal"/>
    <w:link w:val="FooterChar"/>
    <w:uiPriority w:val="99"/>
    <w:unhideWhenUsed/>
    <w:rsid w:val="00807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2BF"/>
  </w:style>
  <w:style w:type="paragraph" w:styleId="ListParagraph">
    <w:name w:val="List Paragraph"/>
    <w:basedOn w:val="Normal"/>
    <w:uiPriority w:val="34"/>
    <w:qFormat/>
    <w:rsid w:val="0020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2355</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 Youmans</dc:creator>
  <cp:keywords/>
  <dc:description/>
  <cp:lastModifiedBy>Cheryl</cp:lastModifiedBy>
  <cp:revision>2</cp:revision>
  <cp:lastPrinted>2022-11-15T21:13:00Z</cp:lastPrinted>
  <dcterms:created xsi:type="dcterms:W3CDTF">2023-06-23T15:03:00Z</dcterms:created>
  <dcterms:modified xsi:type="dcterms:W3CDTF">2023-06-23T15:03:00Z</dcterms:modified>
</cp:coreProperties>
</file>